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Договор № ___________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оказания платных образовательных услуг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          г. Барнаул                                                      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_____»  __________ 2024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bookmarkStart w:id="0" w:name="_GoBack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дата заключения договора</w:t>
      </w:r>
    </w:p>
    <w:bookmarkEnd w:id="0"/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       Муниципальное бюджетное общеобразовательное учреждение «Лицей № 2» (далее Лицей ) на основании лицензии от  «30» марта 2016 г., серия 22Л01 №161, выданной  Главным управлением образования и молодежной политики  Алтайского края, срок действия – бессрочно, именуемая в дальнейшем «Исполнитель», в лице директора </w:t>
      </w:r>
      <w:proofErr w:type="spellStart"/>
      <w:r w:rsidRPr="009E4561">
        <w:rPr>
          <w:rFonts w:ascii="Times New Roman" w:eastAsia="Calibri" w:hAnsi="Times New Roman" w:cs="Times New Roman"/>
          <w:sz w:val="24"/>
          <w:szCs w:val="24"/>
        </w:rPr>
        <w:t>Фоминской</w:t>
      </w:r>
      <w:proofErr w:type="spell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Екатерины Алексеевны, назначенного распоряжением Комитета по образованию г. Барнаула  №1022- </w:t>
      </w:r>
      <w:proofErr w:type="spellStart"/>
      <w:r w:rsidRPr="009E4561">
        <w:rPr>
          <w:rFonts w:ascii="Times New Roman" w:eastAsia="Calibri" w:hAnsi="Times New Roman" w:cs="Times New Roman"/>
          <w:sz w:val="24"/>
          <w:szCs w:val="24"/>
        </w:rPr>
        <w:t>лс</w:t>
      </w:r>
      <w:proofErr w:type="spell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от 12.11.2014, действующего на основании Устава МБОУ «Лицей №2», с одной стороны, и ____________________________________________________________________________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(фамилия, имя, отчество родителя (законного представителя несовершеннолетнего лица, зачисляемого на обучение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),  действующий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в интересах несовершеннолетнего, (дале</w:t>
      </w:r>
      <w:r>
        <w:rPr>
          <w:rFonts w:ascii="Times New Roman" w:eastAsia="Calibri" w:hAnsi="Times New Roman" w:cs="Times New Roman"/>
          <w:sz w:val="24"/>
          <w:szCs w:val="24"/>
        </w:rPr>
        <w:t>е по тексту  Обучающийся),</w:t>
      </w:r>
      <w:r w:rsidRPr="009E45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E4561" w:rsidRPr="009E4561" w:rsidRDefault="009E4561" w:rsidP="009E4561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ребенка  полностью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, дата, месяц, год  рождения) </w:t>
      </w:r>
    </w:p>
    <w:p w:rsidR="009E4561" w:rsidRPr="009E4561" w:rsidRDefault="009E4561" w:rsidP="009E4561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(в дальнейшем - Заказчик) с другой стороны, заключили настоящий договор о нижеследующем:</w:t>
      </w:r>
    </w:p>
    <w:p w:rsidR="009E4561" w:rsidRPr="009E4561" w:rsidRDefault="009E4561" w:rsidP="009E4561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Исполнитель   обязуется   предоставить   образовательную услугу, а Заказчик обязуется оплатить образовательную услугу </w:t>
      </w:r>
      <w:proofErr w:type="gramStart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дополнительной</w:t>
      </w:r>
      <w:proofErr w:type="gramEnd"/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общеобразовательной общеразвивающей программе</w:t>
      </w:r>
      <w:r w:rsidRPr="009E4561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аправленности </w:t>
      </w:r>
      <w:r w:rsidRPr="009E4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………..</w:t>
      </w: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форма обучения - очная, форма предоставления услуги - групповая. 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Срок освоения образовательной программы (продолжительность обучения) на момент подписания договора составляет  </w:t>
      </w: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месяцев</w:t>
      </w: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 октября </w:t>
      </w: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 г</w:t>
      </w: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 г.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обучения – очная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1.3. После освоения обучающимися дополнительной общеобразовательной общеразвивающей программы документ об обучении не выдаётся.</w:t>
      </w:r>
    </w:p>
    <w:p w:rsidR="009E4561" w:rsidRPr="009E4561" w:rsidRDefault="009E4561" w:rsidP="009E4561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2 Права Исполнителя, Заказчика и Обучающегося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2.1. Исполнитель вправе отказать Заказчику в заключении договора на новый срок по истечении действия настоящего договора, если Заказчик (Ребенок) в период его действия допускали нарушения, предусмотренные гражданским законодательством и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настоящим  договором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и дающие Исполнителю право в одностороннем порядке отказаться от исполнения договора.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2.2.1. Организации и обеспечения надлежащего исполнения услуг, предусмотренных разделом 1 настоящего Договора;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2.2.2  Успеваемости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, поведения Ребенка на занятиях и его способностях в отношении обучения по платной общеразвивающей программе;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2.3.Ребенок вправе: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2.3.1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 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Обязанности Исполнителя, Заказчика и Обучающегося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 xml:space="preserve">3.1.Исполнитель обязан: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3.1.1. Организовать и обеспечить надлежащее оказание образовательных услуг, предусмотренных разделом 1 настоящего Договора; образовательные услуги оказываются в соответствии с учебным планом, годовым календарным графиком и расписанием занятий Исполнителя;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3.1.2.Обеспечить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3.1.3. Во время оказания платных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3.1.4.Обеспечить Ребенка предметами, необходимыми для надлежащего исполнения обязательств по оказанию платных образовательных услуг, в количестве, соответствующем возрасту и потребностям Ребенка.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3.1.5. Сохранить место за Ребенком в системе оказываемых Лицеем платных образовательных услуг в случае его болезни, лечения, карантина, отпуска родителей и в других случаях пропуска занятий по уважительной причине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3.1.6. Уведомить Заказчика о нецелесообразности оказания Ребенку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3.2.Заказчик обязан: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3.2.1. С</w:t>
      </w:r>
      <w:r w:rsidRPr="009E4561">
        <w:rPr>
          <w:rFonts w:ascii="Times New Roman" w:eastAsia="Calibri" w:hAnsi="Times New Roman" w:cs="Times New Roman"/>
          <w:sz w:val="24"/>
          <w:szCs w:val="24"/>
        </w:rPr>
        <w:t>воевременно вносить плату за предоставленные услуги, указанные в разделе 1. настоящего Договора.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3.2.2. При поступлении Ребенка в общеобразовательное учреждение и в процессе обучения своевременно предоставлять все необходимые документы, предусмотренные положением о платных образовательных услугах МБОУ «Лицей №2».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3.2.3.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Незамедлительно  сообщать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Исполнителю об изменениях контактного телефона и места жительства.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3.2.4. Извещать исполнителя об уважительных причинах отсутствия Ребенка на занятиях.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3.2.5. По просьбе Исполнителя приходить для беседы при наличии претензий Исполнителя к поведению Ребенка или его отношению к получению платных образовательных услуг.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3.2.6. Проявлять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уважение  к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педагогам, администрации и техническому персоналу Исполнителя.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3.2.7. Возмещать ущерб, причиненный Ребенком имуществу Исполнителя в соответствии с законодательством Российской Федерации.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3.2.8. В случае выявления заболевания Ребенка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( по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заключению медицинского работника Исполнителя) освободить Ребенка от занятий и принять меры по его выздоровлению.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3.2.9.  Обеспечить посещение Ребенком занятий согласно расписанию платных образовательных услуг.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9E4561" w:rsidRPr="009E4561" w:rsidRDefault="009E4561" w:rsidP="009E4561">
      <w:pPr>
        <w:tabs>
          <w:tab w:val="left" w:pos="142"/>
        </w:tabs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4.1.Полная стоимость платных образовательных услуг за весь период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обучающегося составляет   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(   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рублей, 00 копеек)                                                                          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допускается. Стоимость одного занятия составляет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рублей. Стоимость услуги в месяц 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 рублей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4.2.Оплата производится ежемесячно в соответствии с посещенными занятиями </w:t>
      </w:r>
      <w:r w:rsidRPr="009E45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 10 числа следующего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месяца 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безналичном порядке на счет Исполнителя в банке или казначействе.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4.3. На оказание платных образовательных услуг, предусмотренных настоящим договором, составляется смета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Основания изменения и расторжения договора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срока оплаты услуг по настоящему договору до 10 числа следующего месяца </w:t>
      </w:r>
      <w:proofErr w:type="gramStart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поступления платежа);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невозможности надлежащего исполнения обязательства по оказанию платных образовательных услуг вследствие действий (Ребенка) (многократное нарушение правил внутреннего распорядка, систематически нарушает права и законные интересы других детей, расписание занятий, препятствует нормальному осуществлению образовательного процесса). В случае если Ребенок не устранит </w:t>
      </w:r>
      <w:proofErr w:type="gramStart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нарушения</w:t>
      </w:r>
      <w:proofErr w:type="gramEnd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последующего занятия, Исполнитель вправе расторгнуть договор. Договор считается расторгнутым со дня письменного уведомления Исполнителем Заказчика об отказе от исполнения </w:t>
      </w:r>
      <w:proofErr w:type="gramStart"/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договора.;</w:t>
      </w:r>
      <w:proofErr w:type="gramEnd"/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иных случаях, предусмотренных законодательством Российской Федерации.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E4561" w:rsidRPr="009E4561" w:rsidRDefault="009E4561" w:rsidP="009E4561">
      <w:pPr>
        <w:widowControl w:val="0"/>
        <w:autoSpaceDE w:val="0"/>
        <w:autoSpaceDN w:val="0"/>
        <w:adjustRightInd w:val="0"/>
        <w:spacing w:after="0" w:line="276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6. Ответственность за неисполнение или ненадлежащее исполнение обязательств по настоящему договору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6.2. При обнаружении недостатка платных образовательных услуг, в том числе оказания их не в полном объёме, предусмотренными платными образовательными программами (частью платной образовательной программы), Заказчик вправе потребовать: а) безвозмездного оказания образовательных услуг; б) соразмерного уменьшения стоимости оказанных платных образовательных услуг; в) возмещения понесённых им расходов по устранению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недостатков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оказанных платных образовательных услуг своими силами или третьими лицами.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6.4. Заказчик вправе отказаться от исполнения Договора и потребовать полного возмещения убытков, если в 10 -</w:t>
      </w:r>
      <w:proofErr w:type="spellStart"/>
      <w:r w:rsidRPr="009E4561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4561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Исполнителем,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lastRenderedPageBreak/>
        <w:t>6.5. Если Исполнитель нарушил сроки оказания платной образовательной услуги, либо если во время оказания ПОУ стало очевидным, что она не будет осуществлена в срок,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Заказчик вправе по своему выбору: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6.5.1.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6.5.2. потребовать уменьшение стоимости образовательной услуги;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6.5.3. расторгнуть Договор.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6.5.4. Заказчик вправе потребовать полного возмещения убытков, причиненных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ему  в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связи с нарушением сроков начала и (или) окончания образовательной услуги, а также  в связи с недостатками образовательной услуги.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7. Срок действия Договора</w:t>
      </w:r>
    </w:p>
    <w:p w:rsidR="009E4561" w:rsidRPr="009E4561" w:rsidRDefault="009E4561" w:rsidP="009E4561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30.06.2025. года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8. Заключительные положения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8.1. Сведения, указанные в настоящем Договоре, соответствуют информации, размещенной на официальном сайте Исполнителя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8.2. Под периодом предоставления образовательной услуги понимается промежуток времени с даты издания приказа о зачислении Ребенка до даты издания приказа об окончании обучения или отчисления Ребенка.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8.3. Настоящий Договор составлен в 2 экземплярах </w:t>
      </w:r>
      <w:proofErr w:type="gramStart"/>
      <w:r w:rsidRPr="009E4561">
        <w:rPr>
          <w:rFonts w:ascii="Times New Roman" w:eastAsia="Calibri" w:hAnsi="Times New Roman" w:cs="Times New Roman"/>
          <w:sz w:val="24"/>
          <w:szCs w:val="24"/>
        </w:rPr>
        <w:t>и  имеет</w:t>
      </w:r>
      <w:proofErr w:type="gramEnd"/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 одинаковую юридическую силу. </w:t>
      </w:r>
    </w:p>
    <w:p w:rsidR="009E4561" w:rsidRPr="009E4561" w:rsidRDefault="009E4561" w:rsidP="009E456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61">
        <w:rPr>
          <w:rFonts w:ascii="Times New Roman" w:eastAsia="Calibri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:rsidR="009E4561" w:rsidRPr="009E4561" w:rsidRDefault="009E4561" w:rsidP="009E456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61">
        <w:rPr>
          <w:rFonts w:ascii="Times New Roman" w:eastAsia="Calibri" w:hAnsi="Times New Roman" w:cs="Times New Roman"/>
          <w:b/>
          <w:sz w:val="24"/>
          <w:szCs w:val="24"/>
        </w:rPr>
        <w:t>9. Адреса и реквизиты сторон</w:t>
      </w:r>
    </w:p>
    <w:tbl>
      <w:tblPr>
        <w:tblStyle w:val="11"/>
        <w:tblpPr w:leftFromText="180" w:rightFromText="180" w:vertAnchor="text" w:horzAnchor="margin" w:tblpX="-10" w:tblpY="327"/>
        <w:tblW w:w="10078" w:type="dxa"/>
        <w:tblInd w:w="0" w:type="dxa"/>
        <w:tblLook w:val="04A0" w:firstRow="1" w:lastRow="0" w:firstColumn="1" w:lastColumn="0" w:noHBand="0" w:noVBand="1"/>
      </w:tblPr>
      <w:tblGrid>
        <w:gridCol w:w="4799"/>
        <w:gridCol w:w="5279"/>
      </w:tblGrid>
      <w:tr w:rsidR="009E4561" w:rsidRPr="009E4561" w:rsidTr="009E4561">
        <w:trPr>
          <w:trHeight w:val="1992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Алтайскому краю (Муниципальное бюджетное общеобразовательное учреждение «Лицей №2»)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Л\с 20176</w:t>
            </w:r>
            <w:r w:rsidRPr="009E4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53880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банка: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Барнаул Банка России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Р\</w:t>
            </w:r>
            <w:proofErr w:type="spellStart"/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03234643017010001700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40102810045370000009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010173001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2225044152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222501001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1032202260606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 01701000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«Лицей №2»</w:t>
            </w:r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Е.А. </w:t>
            </w:r>
            <w:proofErr w:type="spellStart"/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Фоминская</w:t>
            </w:r>
            <w:proofErr w:type="spellEnd"/>
          </w:p>
          <w:p w:rsidR="009E4561" w:rsidRPr="009E4561" w:rsidRDefault="009E4561" w:rsidP="009E456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данные: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Серия___________ номер_________________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_________________________________________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__________________________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  _</w:t>
            </w:r>
            <w:proofErr w:type="gramEnd"/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 ___________________</w:t>
            </w:r>
          </w:p>
          <w:p w:rsidR="009E4561" w:rsidRPr="009E4561" w:rsidRDefault="009E4561" w:rsidP="009E4561">
            <w:pPr>
              <w:spacing w:line="276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</w:tr>
    </w:tbl>
    <w:p w:rsidR="009E4561" w:rsidRPr="009E4561" w:rsidRDefault="009E4561" w:rsidP="009E4561">
      <w:pPr>
        <w:widowControl w:val="0"/>
        <w:spacing w:after="0" w:line="240" w:lineRule="auto"/>
        <w:ind w:left="142" w:righ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561" w:rsidRPr="009E4561" w:rsidRDefault="009E4561" w:rsidP="009E4561">
      <w:pPr>
        <w:widowControl w:val="0"/>
        <w:spacing w:after="0" w:line="240" w:lineRule="auto"/>
        <w:ind w:left="142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561" w:rsidRPr="009E4561" w:rsidRDefault="009E4561" w:rsidP="009E4561">
      <w:pPr>
        <w:widowControl w:val="0"/>
        <w:spacing w:after="0" w:line="240" w:lineRule="auto"/>
        <w:ind w:left="142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экземпляр на руки получил ………………………………………………………</w:t>
      </w:r>
    </w:p>
    <w:p w:rsidR="009E4561" w:rsidRPr="009E4561" w:rsidRDefault="009E4561" w:rsidP="009E4561">
      <w:pPr>
        <w:widowControl w:val="0"/>
        <w:spacing w:after="0" w:line="240" w:lineRule="auto"/>
        <w:ind w:left="142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53B" w:rsidRDefault="007E153B" w:rsidP="009E4561">
      <w:pPr>
        <w:ind w:left="142"/>
      </w:pPr>
    </w:p>
    <w:sectPr w:rsidR="007E153B" w:rsidSect="009E4561">
      <w:pgSz w:w="11906" w:h="16838"/>
      <w:pgMar w:top="568" w:right="85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7D"/>
    <w:rsid w:val="001B797D"/>
    <w:rsid w:val="007E153B"/>
    <w:rsid w:val="009E4561"/>
    <w:rsid w:val="00D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E56D-A601-4038-826D-34F0F68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E4561"/>
    <w:pPr>
      <w:spacing w:after="0" w:line="240" w:lineRule="auto"/>
    </w:pPr>
    <w:rPr>
      <w:rFonts w:ascii="Calibri" w:eastAsia="Calibri" w:hAnsi="Calibri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9C4A-FACA-4E93-886D-2D111E2D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2024-09-30T07:42:00Z</dcterms:created>
  <dcterms:modified xsi:type="dcterms:W3CDTF">2024-09-30T07:47:00Z</dcterms:modified>
</cp:coreProperties>
</file>